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Arial" w:eastAsia="黑体" w:cs="Arial"/>
          <w:color w:val="000000"/>
          <w:sz w:val="28"/>
          <w:szCs w:val="28"/>
          <w:lang w:val="en-US" w:eastAsia="zh-CN"/>
        </w:rPr>
      </w:pPr>
      <w:r>
        <w:rPr>
          <w:rFonts w:hint="eastAsia" w:ascii="黑体" w:hAnsi="Arial" w:eastAsia="黑体" w:cs="Arial"/>
          <w:color w:val="00000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10"/>
          <w:szCs w:val="1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量化评分表</w:t>
      </w:r>
    </w:p>
    <w:p>
      <w:pPr>
        <w:spacing w:line="480" w:lineRule="exact"/>
        <w:ind w:left="-718" w:leftChars="-342"/>
        <w:rPr>
          <w:rFonts w:hint="default" w:ascii="Times New Roman" w:hAnsi="Times New Roman" w:eastAsia="楷体_GB2312"/>
          <w:b w:val="0"/>
          <w:bCs w:val="0"/>
          <w:color w:val="000000"/>
          <w:sz w:val="28"/>
          <w:szCs w:val="28"/>
          <w:lang w:val="en-US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28"/>
          <w:szCs w:val="28"/>
        </w:rPr>
        <w:t>姓名：</w:t>
      </w:r>
      <w:r>
        <w:rPr>
          <w:rFonts w:ascii="Times New Roman" w:hAnsi="Times New Roman" w:eastAsia="楷体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楷体_GB2312"/>
          <w:b w:val="0"/>
          <w:bCs w:val="0"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Times New Roman" w:hAnsi="Times New Roman" w:eastAsia="楷体_GB2312"/>
          <w:b w:val="0"/>
          <w:bCs w:val="0"/>
          <w:color w:val="000000"/>
          <w:sz w:val="28"/>
          <w:szCs w:val="28"/>
          <w:lang w:eastAsia="zh-CN"/>
        </w:rPr>
        <w:t>报考单位：</w:t>
      </w:r>
    </w:p>
    <w:tbl>
      <w:tblPr>
        <w:tblStyle w:val="4"/>
        <w:tblW w:w="1099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54"/>
        <w:gridCol w:w="2891"/>
        <w:gridCol w:w="745"/>
        <w:gridCol w:w="745"/>
        <w:gridCol w:w="745"/>
        <w:gridCol w:w="36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90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类别</w:t>
            </w:r>
          </w:p>
        </w:tc>
        <w:tc>
          <w:tcPr>
            <w:tcW w:w="135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指标权重</w:t>
            </w:r>
          </w:p>
        </w:tc>
        <w:tc>
          <w:tcPr>
            <w:tcW w:w="289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评　分　标　准</w:t>
            </w:r>
          </w:p>
        </w:tc>
        <w:tc>
          <w:tcPr>
            <w:tcW w:w="74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分值</w:t>
            </w:r>
          </w:p>
        </w:tc>
        <w:tc>
          <w:tcPr>
            <w:tcW w:w="74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黑体"/>
                <w:color w:val="00000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lang w:val="en-US" w:eastAsia="zh-CN"/>
              </w:rPr>
              <w:t>自评分</w:t>
            </w:r>
          </w:p>
        </w:tc>
        <w:tc>
          <w:tcPr>
            <w:tcW w:w="74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color w:val="000000"/>
                <w:lang w:val="en-US" w:eastAsia="zh-CN"/>
              </w:rPr>
            </w:pPr>
            <w:r>
              <w:rPr>
                <w:rFonts w:hint="eastAsia" w:eastAsia="黑体" w:cs="黑体"/>
                <w:color w:val="000000"/>
                <w:lang w:val="en-US" w:eastAsia="zh-CN"/>
              </w:rPr>
              <w:t>单位评分</w:t>
            </w:r>
          </w:p>
        </w:tc>
        <w:tc>
          <w:tcPr>
            <w:tcW w:w="360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说　　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情况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（</w:t>
            </w:r>
            <w:r>
              <w:rPr>
                <w:rFonts w:ascii="Times New Roman" w:hAnsi="Times New Roman" w:eastAsia="黑体"/>
                <w:color w:val="000000"/>
              </w:rPr>
              <w:t>28</w:t>
            </w:r>
            <w:r>
              <w:rPr>
                <w:rFonts w:hint="eastAsia" w:ascii="Times New Roman" w:hAnsi="Times New Roman" w:eastAsia="黑体" w:cs="黑体"/>
                <w:color w:val="000000"/>
              </w:rPr>
              <w:t>）</w:t>
            </w:r>
          </w:p>
        </w:tc>
        <w:tc>
          <w:tcPr>
            <w:tcW w:w="135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最高学历</w:t>
            </w:r>
          </w:p>
        </w:tc>
        <w:tc>
          <w:tcPr>
            <w:tcW w:w="289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博士研究生</w:t>
            </w:r>
          </w:p>
        </w:tc>
        <w:tc>
          <w:tcPr>
            <w:tcW w:w="74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8</w:t>
            </w:r>
          </w:p>
        </w:tc>
        <w:tc>
          <w:tcPr>
            <w:tcW w:w="74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36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pacing w:val="-3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研究生院校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硕博阶段为北大、清华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</w:p>
        </w:tc>
        <w:tc>
          <w:tcPr>
            <w:tcW w:w="36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硕、博阶段有一满足即可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本科院校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北大、清华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+10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其他</w:t>
            </w:r>
            <w:r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hint="eastAsia" w:ascii="Times New Roman" w:hAnsi="Times New Roman" w:cs="宋体"/>
                <w:color w:val="000000"/>
              </w:rPr>
              <w:t>所知名院校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+8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人大、复旦、上海交大、同济、武大、浙大、南大、中科大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其他“双一流”高校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+5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除上述</w:t>
            </w:r>
            <w:r>
              <w:rPr>
                <w:rFonts w:ascii="Times New Roman" w:hAnsi="Times New Roman"/>
                <w:color w:val="000000"/>
                <w:kern w:val="0"/>
              </w:rPr>
              <w:t>10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所外其余</w:t>
            </w:r>
            <w:r>
              <w:rPr>
                <w:rFonts w:ascii="Times New Roman" w:hAnsi="Times New Roman"/>
                <w:color w:val="000000"/>
                <w:kern w:val="0"/>
              </w:rPr>
              <w:t>A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类高校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专业评价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学科专业评估</w:t>
            </w:r>
            <w:r>
              <w:rPr>
                <w:rFonts w:ascii="Times New Roman" w:hAnsi="Times New Roman"/>
                <w:color w:val="000000"/>
              </w:rPr>
              <w:t>A+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+5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以</w:t>
            </w:r>
            <w:r>
              <w:rPr>
                <w:rFonts w:ascii="Times New Roman" w:hAnsi="Times New Roman"/>
                <w:color w:val="000000"/>
                <w:kern w:val="0"/>
              </w:rPr>
              <w:t>2017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年教育部第四轮学科评估为准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学科专业评估为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+3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学科专业评估为</w:t>
            </w:r>
            <w:r>
              <w:rPr>
                <w:rFonts w:ascii="Times New Roman" w:hAnsi="Times New Roman"/>
                <w:color w:val="000000"/>
              </w:rPr>
              <w:t>A-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综合表现情况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（</w:t>
            </w:r>
            <w:r>
              <w:rPr>
                <w:rFonts w:ascii="Times New Roman" w:hAnsi="Times New Roman" w:eastAsia="黑体"/>
                <w:color w:val="000000"/>
              </w:rPr>
              <w:t>15</w:t>
            </w:r>
            <w:r>
              <w:rPr>
                <w:rFonts w:hint="eastAsia" w:ascii="Times New Roman" w:hAnsi="Times New Roman" w:eastAsia="黑体" w:cs="黑体"/>
                <w:color w:val="000000"/>
              </w:rPr>
              <w:t>）</w:t>
            </w:r>
          </w:p>
        </w:tc>
        <w:tc>
          <w:tcPr>
            <w:tcW w:w="135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政治面貌</w:t>
            </w:r>
          </w:p>
        </w:tc>
        <w:tc>
          <w:tcPr>
            <w:tcW w:w="289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中共党员</w:t>
            </w:r>
          </w:p>
        </w:tc>
        <w:tc>
          <w:tcPr>
            <w:tcW w:w="74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+5</w:t>
            </w:r>
          </w:p>
        </w:tc>
        <w:tc>
          <w:tcPr>
            <w:tcW w:w="74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预备党员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+3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担任学生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干部情况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担任过校级以上（不含校级）学生组织负责人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+5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按担任过最高级别学生干部情况计分</w:t>
            </w:r>
            <w:r>
              <w:rPr>
                <w:rFonts w:ascii="Times New Roman" w:hAnsi="Times New Roman"/>
                <w:color w:val="000000"/>
                <w:kern w:val="0"/>
              </w:rPr>
              <w:t>1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次，不累计计分。</w:t>
            </w:r>
          </w:p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兴趣类社团、志愿者协会等不认定为学生组织。班委、党支部支委等不计分。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担任过校级学生组织主要负责人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+4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担任过校级学生组织中层干部或院（系）级学生组织主要负责人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+2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担任过院（系）级学生组织中层干部或班团组织主要负责人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cs="宋体"/>
                <w:color w:val="000000"/>
                <w:lang w:eastAsia="zh-CN"/>
              </w:rPr>
              <w:t>获奖</w:t>
            </w:r>
            <w:r>
              <w:rPr>
                <w:rFonts w:hint="eastAsia" w:ascii="Times New Roman" w:hAnsi="Times New Roman" w:cs="宋体"/>
                <w:color w:val="000000"/>
              </w:rPr>
              <w:t>情况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获得过省部级以上荣誉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+5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spacing w:val="-4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4"/>
                <w:kern w:val="0"/>
              </w:rPr>
              <w:t>按获得过最高级别奖惩情况计分</w:t>
            </w:r>
            <w:r>
              <w:rPr>
                <w:rFonts w:ascii="Times New Roman" w:hAnsi="Times New Roman"/>
                <w:color w:val="000000"/>
                <w:spacing w:val="-4"/>
                <w:kern w:val="0"/>
              </w:rPr>
              <w:t>1</w:t>
            </w:r>
            <w:r>
              <w:rPr>
                <w:rFonts w:hint="eastAsia" w:ascii="Times New Roman" w:hAnsi="Times New Roman" w:cs="宋体"/>
                <w:color w:val="000000"/>
                <w:spacing w:val="-4"/>
                <w:kern w:val="0"/>
              </w:rPr>
              <w:t>次，不累计计分。</w:t>
            </w:r>
          </w:p>
          <w:p>
            <w:pPr>
              <w:spacing w:line="240" w:lineRule="exact"/>
              <w:rPr>
                <w:rFonts w:ascii="Times New Roman" w:hAnsi="Times New Roman"/>
                <w:color w:val="000000"/>
                <w:spacing w:val="-4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4"/>
                <w:kern w:val="0"/>
              </w:rPr>
              <w:t>其中，考虑到奖项含金量，国家励志奖学金建议计为省级综合性荣誉；校长奖学金等专项奖学金可视同为一等奖学金。</w:t>
            </w:r>
          </w:p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4"/>
                <w:kern w:val="0"/>
              </w:rPr>
              <w:t>综合性荣誉包括：优秀毕业生、优秀干部、三好学生等。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获得过省级综合性荣誉或校一等奖学金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+4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spacing w:val="-4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获得过校级综合性荣誉或校二等奖学金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+2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获得过院（系）级综合性荣誉或校三等奖学金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+1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360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9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社会活动情况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（</w:t>
            </w:r>
            <w:r>
              <w:rPr>
                <w:rFonts w:ascii="Times New Roman" w:hAnsi="Times New Roman" w:eastAsia="黑体"/>
                <w:color w:val="000000"/>
              </w:rPr>
              <w:t>7</w:t>
            </w:r>
            <w:r>
              <w:rPr>
                <w:rFonts w:hint="eastAsia" w:ascii="Times New Roman" w:hAnsi="Times New Roman" w:eastAsia="黑体" w:cs="黑体"/>
                <w:color w:val="000000"/>
              </w:rPr>
              <w:t>）</w:t>
            </w:r>
          </w:p>
        </w:tc>
        <w:tc>
          <w:tcPr>
            <w:tcW w:w="135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参与课题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研究情况</w:t>
            </w:r>
          </w:p>
        </w:tc>
        <w:tc>
          <w:tcPr>
            <w:tcW w:w="289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积极参与课题研究，并在一类核心期刊上发表过论文</w:t>
            </w:r>
          </w:p>
        </w:tc>
        <w:tc>
          <w:tcPr>
            <w:tcW w:w="74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+4</w:t>
            </w:r>
          </w:p>
        </w:tc>
        <w:tc>
          <w:tcPr>
            <w:tcW w:w="74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/>
                <w:color w:val="000000"/>
                <w:spacing w:val="-2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pacing w:val="-2"/>
              </w:rPr>
              <w:t>一类核心期刊是指被</w:t>
            </w:r>
            <w:r>
              <w:rPr>
                <w:rFonts w:ascii="Times New Roman" w:hAnsi="Times New Roman"/>
                <w:color w:val="000000"/>
                <w:spacing w:val="-2"/>
              </w:rPr>
              <w:t>SCI</w:t>
            </w:r>
            <w:r>
              <w:rPr>
                <w:rFonts w:hint="eastAsia" w:ascii="Times New Roman" w:hAnsi="Times New Roman" w:cs="宋体"/>
                <w:color w:val="000000"/>
                <w:spacing w:val="-2"/>
              </w:rPr>
              <w:t>、</w:t>
            </w:r>
            <w:r>
              <w:rPr>
                <w:rFonts w:ascii="Times New Roman" w:hAnsi="Times New Roman"/>
                <w:color w:val="000000"/>
                <w:spacing w:val="-2"/>
              </w:rPr>
              <w:t>EI</w:t>
            </w:r>
            <w:r>
              <w:rPr>
                <w:rFonts w:hint="eastAsia" w:ascii="Times New Roman" w:hAnsi="Times New Roman" w:cs="宋体"/>
                <w:color w:val="000000"/>
                <w:spacing w:val="-2"/>
              </w:rPr>
              <w:t>、</w:t>
            </w:r>
            <w:r>
              <w:rPr>
                <w:rFonts w:ascii="Times New Roman" w:hAnsi="Times New Roman"/>
                <w:color w:val="000000"/>
                <w:spacing w:val="-2"/>
              </w:rPr>
              <w:t>ISTP</w:t>
            </w:r>
            <w:r>
              <w:rPr>
                <w:rFonts w:hint="eastAsia" w:ascii="Times New Roman" w:hAnsi="Times New Roman" w:cs="宋体"/>
                <w:color w:val="000000"/>
                <w:spacing w:val="-2"/>
              </w:rPr>
              <w:t>、</w:t>
            </w:r>
            <w:r>
              <w:rPr>
                <w:rFonts w:ascii="Times New Roman" w:hAnsi="Times New Roman"/>
                <w:color w:val="000000"/>
                <w:spacing w:val="-2"/>
              </w:rPr>
              <w:t>SSCI</w:t>
            </w:r>
            <w:r>
              <w:rPr>
                <w:rFonts w:hint="eastAsia" w:ascii="Times New Roman" w:hAnsi="Times New Roman" w:cs="宋体"/>
                <w:color w:val="000000"/>
                <w:spacing w:val="-2"/>
              </w:rPr>
              <w:t>、</w:t>
            </w:r>
            <w:r>
              <w:rPr>
                <w:rFonts w:ascii="Times New Roman" w:hAnsi="Times New Roman"/>
                <w:color w:val="000000"/>
                <w:spacing w:val="-2"/>
              </w:rPr>
              <w:t>A&amp;HCI</w:t>
            </w:r>
            <w:r>
              <w:rPr>
                <w:rFonts w:hint="eastAsia" w:ascii="Times New Roman" w:hAnsi="Times New Roman" w:cs="宋体"/>
                <w:color w:val="000000"/>
                <w:spacing w:val="-2"/>
              </w:rPr>
              <w:t>收录或检索；二类核心期刊是指《中文社会科学引文索引》《中文核心期刊要目总览》《中国科技期刊引证报告》的专业期刊，不包括增刊、特刊、专辑、会议论文集、网络版</w:t>
            </w:r>
            <w:r>
              <w:rPr>
                <w:rFonts w:hint="eastAsia" w:ascii="Times New Roman" w:hAnsi="Times New Roman" w:cs="宋体"/>
                <w:color w:val="000000"/>
                <w:spacing w:val="-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积极参与课题研究，并在二类核心期刊上发表过论文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+2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908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宋体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参加社会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实践情况</w:t>
            </w:r>
          </w:p>
        </w:tc>
        <w:tc>
          <w:tcPr>
            <w:tcW w:w="289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cs="宋体"/>
                <w:color w:val="000000"/>
              </w:rPr>
              <w:t>积极参加社会实践活动，得到较大锻炼，并取得较好成绩（需证明材料）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45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</w:rPr>
              <w:t>+3</w:t>
            </w:r>
          </w:p>
        </w:tc>
        <w:tc>
          <w:tcPr>
            <w:tcW w:w="745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5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4"/>
                <w:kern w:val="0"/>
              </w:rPr>
              <w:t>按参加社会实践情况每次计</w:t>
            </w:r>
            <w:r>
              <w:rPr>
                <w:rFonts w:ascii="Times New Roman" w:hAnsi="Times New Roman"/>
                <w:color w:val="000000"/>
                <w:spacing w:val="-4"/>
                <w:kern w:val="0"/>
              </w:rPr>
              <w:t>1</w:t>
            </w:r>
            <w:r>
              <w:rPr>
                <w:rFonts w:hint="eastAsia" w:ascii="Times New Roman" w:hAnsi="Times New Roman" w:cs="宋体"/>
                <w:color w:val="000000"/>
                <w:spacing w:val="-4"/>
                <w:kern w:val="0"/>
              </w:rPr>
              <w:t>分，可累计计分，最高不超过</w:t>
            </w:r>
            <w:r>
              <w:rPr>
                <w:rFonts w:ascii="Times New Roman" w:hAnsi="Times New Roman"/>
                <w:color w:val="000000"/>
                <w:spacing w:val="-4"/>
                <w:kern w:val="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  <w:spacing w:val="-4"/>
                <w:kern w:val="0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5153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合</w:t>
            </w:r>
            <w:r>
              <w:rPr>
                <w:rFonts w:ascii="Times New Roman" w:hAnsi="Times New Roman" w:eastAsia="黑体"/>
                <w:color w:val="000000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000000"/>
              </w:rPr>
              <w:t>计</w:t>
            </w:r>
          </w:p>
        </w:tc>
        <w:tc>
          <w:tcPr>
            <w:tcW w:w="74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</w:rPr>
              <w:t>50</w:t>
            </w:r>
          </w:p>
        </w:tc>
        <w:tc>
          <w:tcPr>
            <w:tcW w:w="74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74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color w:val="000000"/>
              </w:rPr>
            </w:pPr>
          </w:p>
        </w:tc>
        <w:tc>
          <w:tcPr>
            <w:tcW w:w="360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</w:rPr>
            </w:pPr>
          </w:p>
        </w:tc>
      </w:tr>
    </w:tbl>
    <w:p/>
    <w:sectPr>
      <w:pgSz w:w="11906" w:h="16838"/>
      <w:pgMar w:top="124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22"/>
    <w:rsid w:val="00060F58"/>
    <w:rsid w:val="000B7853"/>
    <w:rsid w:val="000E4ED8"/>
    <w:rsid w:val="00156D6C"/>
    <w:rsid w:val="001773D0"/>
    <w:rsid w:val="00253BCF"/>
    <w:rsid w:val="0027059D"/>
    <w:rsid w:val="002B1501"/>
    <w:rsid w:val="00372D50"/>
    <w:rsid w:val="00384148"/>
    <w:rsid w:val="003F628E"/>
    <w:rsid w:val="003F6E2F"/>
    <w:rsid w:val="004032F0"/>
    <w:rsid w:val="00404CDB"/>
    <w:rsid w:val="00406DF6"/>
    <w:rsid w:val="004112F9"/>
    <w:rsid w:val="00453EA2"/>
    <w:rsid w:val="00477A2D"/>
    <w:rsid w:val="004B7307"/>
    <w:rsid w:val="00504FE8"/>
    <w:rsid w:val="0054042F"/>
    <w:rsid w:val="00545F9B"/>
    <w:rsid w:val="00572AA0"/>
    <w:rsid w:val="005A4595"/>
    <w:rsid w:val="005B5A50"/>
    <w:rsid w:val="005D1D3F"/>
    <w:rsid w:val="005D3753"/>
    <w:rsid w:val="005D4860"/>
    <w:rsid w:val="006264E9"/>
    <w:rsid w:val="006A6940"/>
    <w:rsid w:val="0071359A"/>
    <w:rsid w:val="0073092A"/>
    <w:rsid w:val="007412EB"/>
    <w:rsid w:val="00752C94"/>
    <w:rsid w:val="007E2534"/>
    <w:rsid w:val="007F7A2F"/>
    <w:rsid w:val="00807875"/>
    <w:rsid w:val="008B7921"/>
    <w:rsid w:val="009035C8"/>
    <w:rsid w:val="00907FD5"/>
    <w:rsid w:val="009C68F4"/>
    <w:rsid w:val="009D50EB"/>
    <w:rsid w:val="00A00C22"/>
    <w:rsid w:val="00A463B7"/>
    <w:rsid w:val="00A669F1"/>
    <w:rsid w:val="00A67DA3"/>
    <w:rsid w:val="00AD54EF"/>
    <w:rsid w:val="00B34C11"/>
    <w:rsid w:val="00B46674"/>
    <w:rsid w:val="00B578BD"/>
    <w:rsid w:val="00B731C1"/>
    <w:rsid w:val="00BA46CD"/>
    <w:rsid w:val="00BB3E91"/>
    <w:rsid w:val="00BD58EA"/>
    <w:rsid w:val="00C6101E"/>
    <w:rsid w:val="00C82EA9"/>
    <w:rsid w:val="00D11D60"/>
    <w:rsid w:val="00D23E22"/>
    <w:rsid w:val="00D5026E"/>
    <w:rsid w:val="00E80785"/>
    <w:rsid w:val="00E835FA"/>
    <w:rsid w:val="00EB2268"/>
    <w:rsid w:val="00EC11BB"/>
    <w:rsid w:val="00EC6F5E"/>
    <w:rsid w:val="00EE062B"/>
    <w:rsid w:val="00F11C66"/>
    <w:rsid w:val="00F67BBD"/>
    <w:rsid w:val="173A06E2"/>
    <w:rsid w:val="40C517CA"/>
    <w:rsid w:val="439E6800"/>
    <w:rsid w:val="51365301"/>
    <w:rsid w:val="5AE85EEF"/>
    <w:rsid w:val="68B160ED"/>
    <w:rsid w:val="7F3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159</Words>
  <Characters>912</Characters>
  <Lines>7</Lines>
  <Paragraphs>2</Paragraphs>
  <TotalTime>18</TotalTime>
  <ScaleCrop>false</ScaleCrop>
  <LinksUpToDate>false</LinksUpToDate>
  <CharactersWithSpaces>1069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2021-04-23T14:42:00Z</dcterms:created>
  <dc:creator>china</dc:creator>
  <cp:lastModifiedBy>Administrator</cp:lastModifiedBy>
  <cp:lastPrinted>2021-06-23T04:47:33Z</cp:lastPrinted>
  <dcterms:modified xsi:type="dcterms:W3CDTF">2021-06-23T04:47:37Z</dcterms:modified>
  <dc:title>定向选调优秀应届高校毕业生量化评分表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