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8"/>
          <w:szCs w:val="28"/>
        </w:rPr>
        <w:t>附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1： 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520" w:lineRule="exact"/>
        <w:jc w:val="center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新宋体" w:hAnsi="新宋体" w:eastAsia="新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新塘街道2020年村级后备人才招考计划表</w:t>
      </w:r>
      <w:bookmarkEnd w:id="0"/>
    </w:p>
    <w:tbl>
      <w:tblPr>
        <w:tblStyle w:val="4"/>
        <w:tblW w:w="9307" w:type="dxa"/>
        <w:tblInd w:w="-14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440"/>
        <w:gridCol w:w="730"/>
        <w:gridCol w:w="63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招考村社</w:t>
            </w:r>
          </w:p>
        </w:tc>
        <w:tc>
          <w:tcPr>
            <w:tcW w:w="7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职数</w:t>
            </w:r>
          </w:p>
        </w:tc>
        <w:tc>
          <w:tcPr>
            <w:tcW w:w="63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资格条件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畈里童社区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男性，大专及以上学历，退伍军人放宽至高中（中专）学历，畈里童社区户籍，1985年9月30日以后出生，中共党员优先。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娄下陈村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男性，大专及以上学历，退伍军人放宽至高中（中专）学历，娄下陈村户籍，1985年9月30日以后出生，中共党员优先。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五联村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男性，大专及以上学历，退伍军人放宽至高中（中专）学历，五联村户籍，1990年9月30日以后出生，中共党员优先。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霞江村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男性，大专及以上学历，退伍军人放宽至高中（中专）学历，霞江村户籍，1985年9月30日以后出生，中共党员优先。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新丰村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男性，大专及以上学历，退伍军人放宽至高中（中专）学历，新丰村户籍，1985年9月30日以后出生，中共党员优先。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朱家坛村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男性，大专及以上学历，退伍军人放宽至高中（中专）学历，朱家坛村户籍，1990年9月30日以后出生，中共党员优先。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郎家浜社区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男性，大专及以上学历，退伍军人放宽至高中（中专）学历，郎家浜社区户籍，1985年9月30日以后出生，中共党员优先。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前塘社区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1男1女，大专及以上学历，退伍军人放宽至高中（中专）学历，前塘社区户籍，1985年9月30日以后出生，中共党员优先。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下畈朱社区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男性，大专及以上学历，退伍军人放宽至高中（中专）学历，下畈朱社区户籍，1985年9月30日以后出生，中共党员优先。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油树下社区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男性，大专及以上学历，退伍军人放宽至高中（中专）学历，油树下社区户籍，1985年9月30日以后出生，中共党员优先。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一都孙村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1男1女，大专及以上学历，退伍军人放宽至高中（中专）学历，一都孙村户籍，1985年9月30日以后出生，中共党员优先。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金家浜社区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男性，大专及以上学历，退伍军人放宽至高中（中专）学历，金家浜社区户籍，1990年9月30日以后出生，中共党员优先。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琴山下社区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男性，大专及以上学历，退伍军人放宽至高中（中专）学历，琴山下社区户籍，1985年9月30日以后出生，中共党员优先。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双桥社区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男性，大专及以上学历，退伍军人放宽至高中（中专）学历，双桥社区户籍，1985年9月30日以后出生，中共党员优先。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王有史社区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男性，大专及以上学历，退伍军人放宽至高中（中专）学历，王有史社区户籍，1985年9月30日以后出生，中共党员优先。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文源社区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男性，大专及以上学历，退伍军人放宽至高中（中专）学历，文源社区户籍，1990年9月30日以后出生，中共党员优先。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下潦社区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女性，大专及以上学历，退伍军人放宽至高中（中专）学历，下潦社区户籍，1985年9月30日以后出生，中共党员优先。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行头村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男女不限，大专及以上学历，退伍军人放宽至高中（中专）学历，行头村户籍，1985年9月30日以后出生，中共党员优先。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775CF8"/>
    <w:rsid w:val="0C77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2020-06-05T09:02:00Z</dcterms:created>
  <dc:creator>橙子胡了然后吃了</dc:creator>
  <cp:lastModifiedBy>橙子胡了然后吃了</cp:lastModifiedBy>
  <dcterms:modified xsi:type="dcterms:W3CDTF">2020-06-05T09:03:07Z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