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B72" w:rsidRDefault="00583B72" w:rsidP="00583B72">
      <w:pPr>
        <w:rPr>
          <w:rFonts w:ascii="仿宋_GB2312" w:eastAsia="仿宋_GB2312" w:hAnsi="Courier New" w:cs="Courier New"/>
          <w:b/>
          <w:sz w:val="32"/>
          <w:szCs w:val="21"/>
        </w:rPr>
      </w:pPr>
      <w:r>
        <w:rPr>
          <w:rFonts w:ascii="仿宋_GB2312" w:eastAsia="仿宋_GB2312" w:hAnsi="Courier New" w:cs="Courier New" w:hint="eastAsia"/>
          <w:b/>
          <w:sz w:val="32"/>
          <w:szCs w:val="21"/>
        </w:rPr>
        <w:t>附件4</w:t>
      </w:r>
    </w:p>
    <w:p w:rsidR="00583B72" w:rsidRDefault="00583B72" w:rsidP="00583B72">
      <w:pPr>
        <w:spacing w:line="800" w:lineRule="exact"/>
        <w:jc w:val="center"/>
        <w:rPr>
          <w:rFonts w:ascii="宋体" w:hAnsi="宋体" w:hint="eastAsia"/>
          <w:b/>
          <w:spacing w:val="2"/>
          <w:sz w:val="44"/>
          <w:szCs w:val="44"/>
        </w:rPr>
      </w:pPr>
    </w:p>
    <w:p w:rsidR="00583B72" w:rsidRDefault="00583B72" w:rsidP="00583B72">
      <w:pPr>
        <w:spacing w:line="800" w:lineRule="exact"/>
        <w:jc w:val="center"/>
        <w:rPr>
          <w:rFonts w:ascii="宋体" w:hAnsi="宋体" w:hint="eastAsia"/>
          <w:b/>
          <w:spacing w:val="2"/>
          <w:sz w:val="44"/>
          <w:szCs w:val="44"/>
        </w:rPr>
      </w:pPr>
      <w:r>
        <w:rPr>
          <w:rFonts w:ascii="宋体" w:hAnsi="宋体" w:hint="eastAsia"/>
          <w:b/>
          <w:spacing w:val="2"/>
          <w:sz w:val="44"/>
          <w:szCs w:val="44"/>
        </w:rPr>
        <w:t>笔试科目作答要求</w:t>
      </w:r>
    </w:p>
    <w:p w:rsidR="00583B72" w:rsidRDefault="00583B72" w:rsidP="00583B72">
      <w:pPr>
        <w:spacing w:line="240" w:lineRule="exact"/>
        <w:jc w:val="center"/>
        <w:rPr>
          <w:rFonts w:ascii="宋体" w:hAnsi="宋体" w:hint="eastAsia"/>
          <w:b/>
          <w:spacing w:val="2"/>
          <w:sz w:val="44"/>
          <w:szCs w:val="44"/>
        </w:rPr>
      </w:pPr>
    </w:p>
    <w:p w:rsidR="00583B72" w:rsidRDefault="00583B72" w:rsidP="00583B72">
      <w:pPr>
        <w:widowControl/>
        <w:tabs>
          <w:tab w:val="left" w:pos="8280"/>
        </w:tabs>
        <w:spacing w:line="660" w:lineRule="exact"/>
        <w:ind w:leftChars="-1" w:left="-2" w:rightChars="16" w:right="34"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综合应用能力》为全主观题或主观题与客观题相结合，主观题部分应考人员必须用黑色字迹的签字笔或钢笔在答题纸指定题号的指定位置内作答，作答在试卷上或其他位置的一律无效；客观题部分应考人员必须用2B铅笔在答题卡上作答，作答在题本上或其他位置的一律无效。</w:t>
      </w:r>
    </w:p>
    <w:p w:rsidR="00583B72" w:rsidRDefault="00583B72" w:rsidP="00583B72">
      <w:pPr>
        <w:spacing w:line="66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《职业能力倾向测验》为全客观题，应考人员必须用2B铅笔在答题卡上作答，作答在题本上或其他位置的一律无效。</w:t>
      </w:r>
    </w:p>
    <w:p w:rsidR="007167F1" w:rsidRDefault="007167F1"/>
    <w:sectPr w:rsidR="007167F1" w:rsidSect="007167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312" w:rsidRDefault="00970312" w:rsidP="00583B72">
      <w:r>
        <w:separator/>
      </w:r>
    </w:p>
  </w:endnote>
  <w:endnote w:type="continuationSeparator" w:id="0">
    <w:p w:rsidR="00970312" w:rsidRDefault="00970312" w:rsidP="00583B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312" w:rsidRDefault="00970312" w:rsidP="00583B72">
      <w:r>
        <w:separator/>
      </w:r>
    </w:p>
  </w:footnote>
  <w:footnote w:type="continuationSeparator" w:id="0">
    <w:p w:rsidR="00970312" w:rsidRDefault="00970312" w:rsidP="00583B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3B72"/>
    <w:rsid w:val="00583B72"/>
    <w:rsid w:val="007167F1"/>
    <w:rsid w:val="009703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B7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3B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83B72"/>
    <w:rPr>
      <w:sz w:val="18"/>
      <w:szCs w:val="18"/>
    </w:rPr>
  </w:style>
  <w:style w:type="paragraph" w:styleId="a4">
    <w:name w:val="footer"/>
    <w:basedOn w:val="a"/>
    <w:link w:val="Char0"/>
    <w:uiPriority w:val="99"/>
    <w:semiHidden/>
    <w:unhideWhenUsed/>
    <w:rsid w:val="00583B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83B72"/>
    <w:rPr>
      <w:sz w:val="18"/>
      <w:szCs w:val="18"/>
    </w:rPr>
  </w:style>
</w:styles>
</file>

<file path=word/webSettings.xml><?xml version="1.0" encoding="utf-8"?>
<w:webSettings xmlns:r="http://schemas.openxmlformats.org/officeDocument/2006/relationships" xmlns:w="http://schemas.openxmlformats.org/wordprocessingml/2006/main">
  <w:divs>
    <w:div w:id="154024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2016-12-30T00:49:00Z</dcterms:created>
  <dcterms:modified xsi:type="dcterms:W3CDTF">2016-12-30T00:49:00Z</dcterms:modified>
</cp:coreProperties>
</file>